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BDE8D" w14:textId="77777777" w:rsidR="00B33C72" w:rsidRPr="000B228A" w:rsidRDefault="00B33C72" w:rsidP="00B33C72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ABNORMAL PSYCHOLOGY</w:t>
      </w:r>
    </w:p>
    <w:p w14:paraId="51A59AD8" w14:textId="77777777" w:rsidR="00B33C72" w:rsidRPr="007F1110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321F38" w14:textId="77777777" w:rsidR="00B33C72" w:rsidRPr="007F1110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t>Learning Outcomes:</w:t>
      </w:r>
    </w:p>
    <w:p w14:paraId="72E47D82" w14:textId="77777777" w:rsidR="00B33C72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sz w:val="24"/>
          <w:szCs w:val="24"/>
        </w:rPr>
        <w:t xml:space="preserve">At the end of the course the student would be able to </w:t>
      </w:r>
    </w:p>
    <w:p w14:paraId="42AFE015" w14:textId="77777777" w:rsidR="00B33C72" w:rsidRPr="00BB691A" w:rsidRDefault="00B33C72" w:rsidP="00B33C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Differentiate normality and abnormality</w:t>
      </w:r>
    </w:p>
    <w:p w14:paraId="70346935" w14:textId="77777777" w:rsidR="00B33C72" w:rsidRPr="00BB691A" w:rsidRDefault="00B33C72" w:rsidP="00B33C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Acquire knowledge about anxiety and related disorders</w:t>
      </w:r>
    </w:p>
    <w:p w14:paraId="25B4FF75" w14:textId="77777777" w:rsidR="00B33C72" w:rsidRPr="00BB691A" w:rsidRDefault="00B33C72" w:rsidP="00B33C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Acquire knowledge about sexual disorders </w:t>
      </w:r>
    </w:p>
    <w:p w14:paraId="2BB8DFE1" w14:textId="77777777" w:rsidR="00B33C72" w:rsidRPr="00BB691A" w:rsidRDefault="00B33C72" w:rsidP="00B33C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Acquire knowledge about personality and dissociative disorders.</w:t>
      </w:r>
    </w:p>
    <w:p w14:paraId="6E71934D" w14:textId="77777777" w:rsidR="00B33C72" w:rsidRDefault="00B33C72" w:rsidP="00B33C7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 xml:space="preserve">Acquire knowledge about </w:t>
      </w:r>
      <w:proofErr w:type="gramStart"/>
      <w:r w:rsidRPr="00827BBE">
        <w:rPr>
          <w:rFonts w:ascii="Times New Roman" w:eastAsia="Times New Roman" w:hAnsi="Times New Roman" w:cs="Times New Roman"/>
          <w:sz w:val="24"/>
          <w:szCs w:val="24"/>
        </w:rPr>
        <w:t>substance</w:t>
      </w:r>
      <w:proofErr w:type="gramEnd"/>
      <w:r w:rsidRPr="00827BBE">
        <w:rPr>
          <w:rFonts w:ascii="Times New Roman" w:eastAsia="Times New Roman" w:hAnsi="Times New Roman" w:cs="Times New Roman"/>
          <w:sz w:val="24"/>
          <w:szCs w:val="24"/>
        </w:rPr>
        <w:t xml:space="preserve"> and eating disorders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2CE5A4" w14:textId="77777777" w:rsidR="00B33C72" w:rsidRDefault="00B33C72" w:rsidP="00B33C7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COURSE OBJECTIVES</w:t>
      </w:r>
    </w:p>
    <w:p w14:paraId="53727102" w14:textId="77777777" w:rsidR="00B33C72" w:rsidRPr="00004120" w:rsidRDefault="00B33C72" w:rsidP="00B33C7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To enable the students To </w:t>
      </w:r>
    </w:p>
    <w:p w14:paraId="68664EEA" w14:textId="77777777" w:rsidR="00B33C72" w:rsidRPr="00004120" w:rsidRDefault="00B33C72" w:rsidP="00B33C7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1. Become acquainted with the concepts, trends, theories and classification according </w:t>
      </w:r>
      <w:proofErr w:type="gramStart"/>
      <w:r w:rsidRPr="00004120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 the new diagnostic system, DSM-IV. </w:t>
      </w:r>
    </w:p>
    <w:p w14:paraId="37EE4425" w14:textId="77777777" w:rsidR="00B33C72" w:rsidRPr="00004120" w:rsidRDefault="00B33C72" w:rsidP="00B33C7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2. Understand the </w:t>
      </w:r>
      <w:proofErr w:type="spellStart"/>
      <w:proofErr w:type="gramStart"/>
      <w:r w:rsidRPr="00004120">
        <w:rPr>
          <w:rFonts w:ascii="Times New Roman" w:eastAsia="Times New Roman" w:hAnsi="Times New Roman" w:cs="Times New Roman"/>
          <w:sz w:val="24"/>
          <w:szCs w:val="24"/>
        </w:rPr>
        <w:t>milesTones</w:t>
      </w:r>
      <w:proofErr w:type="spellEnd"/>
      <w:proofErr w:type="gramEnd"/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 and trends and the great advances made in the field. </w:t>
      </w:r>
    </w:p>
    <w:p w14:paraId="4AB910D0" w14:textId="77777777" w:rsidR="00B33C72" w:rsidRDefault="00B33C72" w:rsidP="00B33C7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3. Understand behavior disorders and contribute in their own style </w:t>
      </w:r>
      <w:proofErr w:type="gramStart"/>
      <w:r w:rsidRPr="00004120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004120">
        <w:rPr>
          <w:rFonts w:ascii="Times New Roman" w:eastAsia="Times New Roman" w:hAnsi="Times New Roman" w:cs="Times New Roman"/>
          <w:sz w:val="24"/>
          <w:szCs w:val="24"/>
        </w:rPr>
        <w:t xml:space="preserve"> cope with mental disorders.</w:t>
      </w:r>
    </w:p>
    <w:p w14:paraId="38C6DF71" w14:textId="77777777" w:rsidR="00B33C72" w:rsidRPr="00004120" w:rsidRDefault="00B33C72" w:rsidP="00B33C72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76D0C3" w14:textId="77777777" w:rsidR="00B33C72" w:rsidRPr="007F1110" w:rsidRDefault="00B33C72" w:rsidP="00B33C7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1110">
        <w:rPr>
          <w:rFonts w:ascii="Times New Roman" w:eastAsia="Times New Roman" w:hAnsi="Times New Roman" w:cs="Times New Roman"/>
          <w:b/>
          <w:sz w:val="24"/>
          <w:szCs w:val="24"/>
        </w:rPr>
        <w:t>SYLLABUS</w:t>
      </w:r>
    </w:p>
    <w:p w14:paraId="29339318" w14:textId="77777777" w:rsidR="00B33C72" w:rsidRPr="000B228A" w:rsidRDefault="00B33C72" w:rsidP="00B33C72">
      <w:pPr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ABNORMAL PSYCHOLOGY</w:t>
      </w:r>
    </w:p>
    <w:p w14:paraId="3A9ED9C9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. Unit -I</w:t>
      </w:r>
    </w:p>
    <w:p w14:paraId="7B15B43B" w14:textId="77777777" w:rsidR="00B33C72" w:rsidRPr="000B228A" w:rsidRDefault="00B33C72" w:rsidP="00B33C7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Introduction 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– Meaning of abnormality, criteria of abnormality. Historical Views on Abnormal Behavior-The supernatural practice, biological practice, psychological practice.</w:t>
      </w:r>
    </w:p>
    <w:p w14:paraId="0AB02ED4" w14:textId="77777777" w:rsidR="00B33C72" w:rsidRPr="000B228A" w:rsidRDefault="00B33C72" w:rsidP="00B33C72">
      <w:pPr>
        <w:jc w:val="both"/>
        <w:rPr>
          <w:rFonts w:ascii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Classification of Disorders</w:t>
      </w:r>
      <w:r w:rsidRPr="000B228A">
        <w:rPr>
          <w:rFonts w:ascii="Times New Roman" w:eastAsiaTheme="minorHAnsi" w:hAnsi="Times New Roman" w:cs="Times New Roman"/>
          <w:sz w:val="24"/>
          <w:szCs w:val="24"/>
        </w:rPr>
        <w:t>-latest edition of DSM &amp; ICD,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Causes or etiology of abnormal behavior, </w:t>
      </w:r>
      <w:r w:rsidRPr="000B228A">
        <w:rPr>
          <w:rFonts w:ascii="Times New Roman" w:eastAsiaTheme="minorHAnsi" w:hAnsi="Times New Roman" w:cs="Times New Roman"/>
          <w:sz w:val="24"/>
          <w:szCs w:val="24"/>
        </w:rPr>
        <w:t>Diathesis Stress Model</w:t>
      </w:r>
    </w:p>
    <w:p w14:paraId="24012401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Unit-II</w:t>
      </w:r>
    </w:p>
    <w:p w14:paraId="5ACEFB8D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Panic, Anxiety, Obsessions, and Their Disorders</w:t>
      </w:r>
    </w:p>
    <w:p w14:paraId="51952B1C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Specific Phobias, Social phobias- </w:t>
      </w:r>
      <w:proofErr w:type="spellStart"/>
      <w:r w:rsidRPr="000B228A">
        <w:rPr>
          <w:rFonts w:ascii="Times New Roman" w:eastAsia="Times New Roman" w:hAnsi="Times New Roman" w:cs="Times New Roman"/>
          <w:sz w:val="24"/>
          <w:szCs w:val="24"/>
        </w:rPr>
        <w:t>Agarophobia</w:t>
      </w:r>
      <w:proofErr w:type="spellEnd"/>
      <w:r w:rsidRPr="000B228A">
        <w:rPr>
          <w:rFonts w:ascii="Times New Roman" w:eastAsia="Times New Roman" w:hAnsi="Times New Roman" w:cs="Times New Roman"/>
          <w:sz w:val="24"/>
          <w:szCs w:val="24"/>
        </w:rPr>
        <w:t>, Panic disorder, Generalized Anxiety Disorder, Obsessive-Compulsive and Related Disorders –Clinical picture and dynamics</w:t>
      </w:r>
    </w:p>
    <w:p w14:paraId="62A3B7AC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Unit-III</w:t>
      </w:r>
    </w:p>
    <w:p w14:paraId="3DCA2DE8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Sexual variants, Abuse, and Dysfunctions</w:t>
      </w:r>
    </w:p>
    <w:p w14:paraId="104FF0C1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Sexual variants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Paraphilia and Gender</w:t>
      </w:r>
      <w:r w:rsidRPr="000B228A">
        <w:rPr>
          <w:rFonts w:ascii="Times New Roman" w:eastAsiaTheme="minorHAns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Dysphoria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Paraphilia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- Sexual Sadism Disorder, Sexual Masochism Disorder,</w:t>
      </w:r>
      <w:r w:rsidRPr="000B228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Pedophilic Disorder, Frotteuristic Disorder, </w:t>
      </w: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Gender Dysphoria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– Gender Dysphoria in children, adolescent and adults, Transsexualism</w:t>
      </w:r>
    </w:p>
    <w:p w14:paraId="65D3DCED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Sexual abuse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- Childhood Sexual Abuse, Pedophilic Disorder incest, rape, </w:t>
      </w: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Sexual dysfunctions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B228A">
        <w:rPr>
          <w:rFonts w:ascii="Times New Roman" w:eastAsiaTheme="minorHAnsi" w:hAnsi="Times New Roman" w:cs="Times New Roman"/>
          <w:color w:val="0000FF"/>
          <w:sz w:val="24"/>
          <w:szCs w:val="24"/>
        </w:rPr>
        <w:t xml:space="preserve"> 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Sexual Dysfunctions in Men,</w:t>
      </w:r>
      <w:r w:rsidRPr="000B228A">
        <w:rPr>
          <w:rFonts w:ascii="Times New Roman" w:eastAsiaTheme="minorHAnsi" w:hAnsi="Times New Roman" w:cs="Times New Roman"/>
          <w:color w:val="0000FF"/>
          <w:sz w:val="24"/>
          <w:szCs w:val="24"/>
        </w:rPr>
        <w:t xml:space="preserve"> 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Female Sexual Interest/Arousal Disorder</w:t>
      </w:r>
    </w:p>
    <w:p w14:paraId="0BCF4E83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Unit-IV</w:t>
      </w:r>
    </w:p>
    <w:p w14:paraId="2B03A5F9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Personality disorders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– Cluster A, B, C, Clinical features of personality disorders, Paranoid Personality disorder, antisocial personality disorder, Dependent personality disorder</w:t>
      </w:r>
    </w:p>
    <w:p w14:paraId="460305A4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Dissociative disorders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– Depersonalization/Derealization Disorder, Dissociative Amnesia and Fugue</w:t>
      </w:r>
    </w:p>
    <w:p w14:paraId="7CFC49A7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Unit-V</w:t>
      </w:r>
    </w:p>
    <w:p w14:paraId="75A28D24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Substance – related disorders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– Clinical picture and causes, alcoholism, nicotine dependency, psychoactive drugs.  </w:t>
      </w:r>
    </w:p>
    <w:p w14:paraId="780D997B" w14:textId="77777777" w:rsidR="00B33C72" w:rsidRDefault="00B33C72" w:rsidP="00B33C72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b/>
          <w:bCs/>
          <w:sz w:val="24"/>
          <w:szCs w:val="24"/>
        </w:rPr>
        <w:t>Eating disorders</w:t>
      </w:r>
      <w:r w:rsidRPr="000B228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B228A">
        <w:rPr>
          <w:rFonts w:ascii="Times New Roman" w:eastAsiaTheme="minorHAnsi" w:hAnsi="Times New Roman" w:cs="Times New Roman"/>
          <w:sz w:val="24"/>
          <w:szCs w:val="24"/>
        </w:rPr>
        <w:t xml:space="preserve"> Anorexia Nervosa and Bulimia Nervosa, Binge Eating Disorder</w:t>
      </w:r>
    </w:p>
    <w:p w14:paraId="3CC60A2E" w14:textId="77777777" w:rsidR="00B33C72" w:rsidRPr="00827BBE" w:rsidRDefault="00B33C72" w:rsidP="00B33C72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827BBE">
        <w:rPr>
          <w:rFonts w:ascii="Times New Roman" w:eastAsiaTheme="minorHAnsi" w:hAnsi="Times New Roman" w:cs="Times New Roman"/>
          <w:b/>
          <w:bCs/>
          <w:sz w:val="24"/>
          <w:szCs w:val="24"/>
        </w:rPr>
        <w:t>Practicum:</w:t>
      </w:r>
    </w:p>
    <w:p w14:paraId="1481625A" w14:textId="77777777" w:rsidR="00B33C72" w:rsidRPr="00827BBE" w:rsidRDefault="00B33C72" w:rsidP="00B33C72">
      <w:pPr>
        <w:spacing w:line="360" w:lineRule="auto"/>
        <w:ind w:firstLine="27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27BBE">
        <w:rPr>
          <w:rFonts w:ascii="Times New Roman" w:eastAsiaTheme="minorHAnsi" w:hAnsi="Times New Roman" w:cs="Times New Roman"/>
          <w:sz w:val="24"/>
          <w:szCs w:val="24"/>
        </w:rPr>
        <w:t xml:space="preserve">Any </w:t>
      </w:r>
      <w:proofErr w:type="gramStart"/>
      <w:r w:rsidRPr="00827BBE">
        <w:rPr>
          <w:rFonts w:ascii="Times New Roman" w:eastAsiaTheme="minorHAnsi" w:hAnsi="Times New Roman" w:cs="Times New Roman"/>
          <w:sz w:val="24"/>
          <w:szCs w:val="24"/>
        </w:rPr>
        <w:t>2 practicum</w:t>
      </w:r>
      <w:proofErr w:type="gramEnd"/>
      <w:r w:rsidRPr="00827BBE">
        <w:rPr>
          <w:rFonts w:ascii="Times New Roman" w:eastAsiaTheme="minorHAnsi" w:hAnsi="Times New Roman" w:cs="Times New Roman"/>
          <w:sz w:val="24"/>
          <w:szCs w:val="24"/>
        </w:rPr>
        <w:t xml:space="preserve"> pertaining to the syllabus</w:t>
      </w:r>
    </w:p>
    <w:p w14:paraId="42A6CFCA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47E61F6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0B22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References </w:t>
      </w:r>
      <w:r w:rsidRPr="000B228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</w:p>
    <w:p w14:paraId="4F80CB38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Butcher, James Neal. Abnormal psychology. — 16th ed. / James N. Butcher, University of Minnesota, Jill M.</w:t>
      </w:r>
    </w:p>
    <w:p w14:paraId="1B010DAB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Hooley, Harvard University, Susan Mineka, Northwestern University.</w:t>
      </w:r>
    </w:p>
    <w:p w14:paraId="1276294C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228A">
        <w:rPr>
          <w:rFonts w:ascii="Times New Roman" w:eastAsia="Times New Roman" w:hAnsi="Times New Roman" w:cs="Times New Roman"/>
          <w:sz w:val="24"/>
          <w:szCs w:val="24"/>
        </w:rPr>
        <w:t>Buss ,</w:t>
      </w:r>
      <w:proofErr w:type="gram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A.H -Psychopathology , John Wiley, New York.</w:t>
      </w:r>
    </w:p>
    <w:p w14:paraId="5A1B09B9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lastRenderedPageBreak/>
        <w:t>Carson -Abnormal Psychology., Pearson Education, India.</w:t>
      </w:r>
    </w:p>
    <w:p w14:paraId="5A50D220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Sarson &amp; Sarson - Abnormal Psychology, Prentice Hall, India.</w:t>
      </w:r>
    </w:p>
    <w:p w14:paraId="699A003F" w14:textId="77777777" w:rsidR="00B33C72" w:rsidRPr="000B228A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>Mangal S.K -Abnormal Psychology, Sterling Publishers, New Delhi.</w:t>
      </w:r>
    </w:p>
    <w:p w14:paraId="54085CEF" w14:textId="77777777" w:rsidR="00B33C72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Paul, B -Abnormal &amp; Clinical </w:t>
      </w:r>
      <w:proofErr w:type="gramStart"/>
      <w:r w:rsidRPr="000B228A">
        <w:rPr>
          <w:rFonts w:ascii="Times New Roman" w:eastAsia="Times New Roman" w:hAnsi="Times New Roman" w:cs="Times New Roman"/>
          <w:sz w:val="24"/>
          <w:szCs w:val="24"/>
        </w:rPr>
        <w:t>Psychology ,</w:t>
      </w:r>
      <w:proofErr w:type="gram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Tata Mc </w:t>
      </w:r>
      <w:proofErr w:type="spellStart"/>
      <w:r w:rsidRPr="000B228A">
        <w:rPr>
          <w:rFonts w:ascii="Times New Roman" w:eastAsia="Times New Roman" w:hAnsi="Times New Roman" w:cs="Times New Roman"/>
          <w:sz w:val="24"/>
          <w:szCs w:val="24"/>
        </w:rPr>
        <w:t>Grae</w:t>
      </w:r>
      <w:proofErr w:type="spellEnd"/>
      <w:r w:rsidRPr="000B228A">
        <w:rPr>
          <w:rFonts w:ascii="Times New Roman" w:eastAsia="Times New Roman" w:hAnsi="Times New Roman" w:cs="Times New Roman"/>
          <w:sz w:val="24"/>
          <w:szCs w:val="24"/>
        </w:rPr>
        <w:t xml:space="preserve"> Hill, New Delhi.</w:t>
      </w:r>
    </w:p>
    <w:p w14:paraId="5FE213D0" w14:textId="77777777" w:rsidR="00B33C72" w:rsidRPr="00827BBE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>Co-Curricular Activities:</w:t>
      </w:r>
    </w:p>
    <w:p w14:paraId="7F1F0E57" w14:textId="77777777" w:rsidR="00B33C72" w:rsidRPr="00827BBE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b/>
          <w:sz w:val="24"/>
          <w:szCs w:val="24"/>
        </w:rPr>
        <w:t>Suggested Co-Curricular Activities</w:t>
      </w:r>
    </w:p>
    <w:p w14:paraId="65762281" w14:textId="77777777" w:rsidR="00B33C72" w:rsidRPr="00827BBE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1. Assignments</w:t>
      </w:r>
    </w:p>
    <w:p w14:paraId="0016954B" w14:textId="77777777" w:rsidR="00B33C72" w:rsidRPr="00827BBE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2. Seminars, Group discussions, Quiz, Debates on related topics</w:t>
      </w:r>
    </w:p>
    <w:p w14:paraId="7D6A1D55" w14:textId="77777777" w:rsidR="00B33C72" w:rsidRPr="00827BBE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3. Prepare charts and models of related topics</w:t>
      </w:r>
    </w:p>
    <w:p w14:paraId="6AF443D5" w14:textId="77777777" w:rsidR="00B33C72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BBE">
        <w:rPr>
          <w:rFonts w:ascii="Times New Roman" w:eastAsia="Times New Roman" w:hAnsi="Times New Roman" w:cs="Times New Roman"/>
          <w:sz w:val="24"/>
          <w:szCs w:val="24"/>
        </w:rPr>
        <w:t>4. Invited lectures and presentation on related topics by field experts</w:t>
      </w:r>
    </w:p>
    <w:p w14:paraId="37DB36E5" w14:textId="77777777" w:rsidR="00B33C72" w:rsidRPr="00827BBE" w:rsidRDefault="00B33C72" w:rsidP="00B33C7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Any two case submissions</w:t>
      </w:r>
    </w:p>
    <w:p w14:paraId="292326AD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3530F"/>
    <w:multiLevelType w:val="hybridMultilevel"/>
    <w:tmpl w:val="15BC46AA"/>
    <w:lvl w:ilvl="0" w:tplc="A536A23A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52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72"/>
    <w:rsid w:val="00162F38"/>
    <w:rsid w:val="003E6840"/>
    <w:rsid w:val="004F60BD"/>
    <w:rsid w:val="005F5E65"/>
    <w:rsid w:val="007F1A0D"/>
    <w:rsid w:val="008A76FF"/>
    <w:rsid w:val="008C235B"/>
    <w:rsid w:val="00B33C72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9F34"/>
  <w15:chartTrackingRefBased/>
  <w15:docId w15:val="{F1C5C635-9C4C-4120-9758-846B692C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33C72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3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3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3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3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3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3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3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3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3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3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3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3C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3C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3C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3C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3C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3C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3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3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3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3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3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3C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3C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3C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3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3C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3C7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2024-07-29T07:10:00Z</dcterms:created>
  <dcterms:modified xsi:type="dcterms:W3CDTF">2024-07-29T07:10:00Z</dcterms:modified>
</cp:coreProperties>
</file>